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38" w:rsidRPr="00285838" w:rsidRDefault="00641CC6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Рекомендации</w:t>
      </w:r>
      <w:r w:rsidR="00285838"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 xml:space="preserve"> для родителей</w:t>
      </w:r>
    </w:p>
    <w:p w:rsidR="006A71C3" w:rsidRPr="00285838" w:rsidRDefault="006A71C3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</w:pPr>
      <w:r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«Умные игрушки: как выбрать пирамидку, сортер и вкладыши»</w:t>
      </w:r>
    </w:p>
    <w:p w:rsid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Многие считают, что чем дороже и ярче игрушка, тем она лучше. </w:t>
      </w:r>
    </w:p>
    <w:p w:rsidR="006A71C3" w:rsidRPr="00285838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Но для ребенка раннего возраста «золотое правило» звучит иначе: </w:t>
      </w:r>
      <w:r w:rsidRPr="00285838">
        <w:rPr>
          <w:rFonts w:ascii="Times New Roman" w:eastAsia="Times New Roman" w:hAnsi="Times New Roman" w:cs="Times New Roman"/>
          <w:bCs/>
          <w:i/>
          <w:sz w:val="28"/>
          <w:szCs w:val="28"/>
        </w:rPr>
        <w:t>чем проще игрушка, тем больше работает мозг.</w:t>
      </w:r>
    </w:p>
    <w:p w:rsidR="00285838" w:rsidRPr="00285838" w:rsidRDefault="00285838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6A71C3" w:rsidRPr="00285838" w:rsidRDefault="006A71C3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</w:pPr>
      <w:r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Пирамидка: первая школа логики</w:t>
      </w:r>
    </w:p>
    <w:p w:rsidR="00285838" w:rsidRPr="00285838" w:rsidRDefault="00305268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1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131445</wp:posOffset>
            </wp:positionV>
            <wp:extent cx="2664460" cy="3545205"/>
            <wp:effectExtent l="19050" t="0" r="2540" b="0"/>
            <wp:wrapThrough wrapText="bothSides">
              <wp:wrapPolygon edited="0">
                <wp:start x="-154" y="0"/>
                <wp:lineTo x="-154" y="21472"/>
                <wp:lineTo x="21621" y="21472"/>
                <wp:lineTo x="21621" y="0"/>
                <wp:lineTo x="-154" y="0"/>
              </wp:wrapPolygon>
            </wp:wrapThrough>
            <wp:docPr id="3" name="Рисунок 3" descr="C:\Users\User\Downloads\IMG_20251126_08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1126_081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1C3" w:rsidRP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Это база для развития координации «глаз-рука».</w:t>
      </w:r>
    </w:p>
    <w:p w:rsidR="00285838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Для малыша 1 года идеальна деревянная (дает правильное тактильное ощущение веса) или из качественного матового пластика. </w:t>
      </w:r>
      <w:proofErr w:type="gramEnd"/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Избегайте слишком легких, «невесомых» пирамидок.</w:t>
      </w:r>
    </w:p>
    <w:p w:rsidR="00285838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Сложность: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 В 1 год достаточно 3–5 крупных колец. 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Кольца должны быть разного размера, чтобы была видна разница (большое — маленькое).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На что смотреть: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Стержень: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Он должен быть прямым (конус сложнее для годовалого ребенка).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Отверстия: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Кольца должны надеваться легко, без усилий, чтобы не вызывать у ребенка раздражения.</w:t>
      </w:r>
    </w:p>
    <w:p w:rsidR="00285838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Цвет: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 Классические цвета (красный, синий, желтый, зеленый). </w:t>
      </w:r>
    </w:p>
    <w:p w:rsid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Слишком пестрые узоры отвлекают от задачи — сопоставить размер.</w:t>
      </w:r>
    </w:p>
    <w:p w:rsidR="00300152" w:rsidRPr="006A71C3" w:rsidRDefault="00300152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A71C3" w:rsidRPr="00285838" w:rsidRDefault="006A71C3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</w:pPr>
      <w:proofErr w:type="spellStart"/>
      <w:r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Сортеры</w:t>
      </w:r>
      <w:proofErr w:type="spellEnd"/>
      <w:r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: развиваем «пинцетный захват» и логику</w:t>
      </w:r>
    </w:p>
    <w:p w:rsidR="00285838" w:rsidRPr="00285838" w:rsidRDefault="00285838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28"/>
        </w:rPr>
      </w:pPr>
    </w:p>
    <w:p w:rsidR="006A71C3" w:rsidRP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Сортер учит ребенка соотносить форму предмета с отверстием.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Дерево или плотный пластик без острых краев.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Детали должны быть такими, чтобы ребенок мог обхватить их всей ладонью, но при этом они не должны пролазить в рот (безопасность!).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Сложность: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В 12–18 месяцев:</w:t>
      </w:r>
      <w:r w:rsidR="00285838">
        <w:rPr>
          <w:rFonts w:ascii="Times New Roman" w:eastAsia="Times New Roman" w:hAnsi="Times New Roman" w:cs="Times New Roman"/>
          <w:sz w:val="28"/>
          <w:szCs w:val="28"/>
        </w:rPr>
        <w:t xml:space="preserve"> Выбирайте </w:t>
      </w:r>
      <w:proofErr w:type="spellStart"/>
      <w:r w:rsidR="00285838">
        <w:rPr>
          <w:rFonts w:ascii="Times New Roman" w:eastAsia="Times New Roman" w:hAnsi="Times New Roman" w:cs="Times New Roman"/>
          <w:sz w:val="28"/>
          <w:szCs w:val="28"/>
        </w:rPr>
        <w:t>сортеры</w:t>
      </w:r>
      <w:proofErr w:type="spellEnd"/>
      <w:r w:rsidR="00285838">
        <w:rPr>
          <w:rFonts w:ascii="Times New Roman" w:eastAsia="Times New Roman" w:hAnsi="Times New Roman" w:cs="Times New Roman"/>
          <w:sz w:val="28"/>
          <w:szCs w:val="28"/>
        </w:rPr>
        <w:t xml:space="preserve"> с 2 - 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3 базовыми формами (круг, квадрат, треугольник). Если отверстий 10, малыш просто бросит игрушку.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К 2 годам: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Можно добавлять формы звезд, многоугольников и животных.</w:t>
      </w:r>
    </w:p>
    <w:p w:rsidR="00285838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На что смотреть: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Проверьте, чтобы деталь проходила </w:t>
      </w:r>
      <w:r w:rsidRPr="00285838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 в свое отверстие. </w:t>
      </w:r>
    </w:p>
    <w:p w:rsidR="006A71C3" w:rsidRP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Если к</w:t>
      </w:r>
      <w:r w:rsidR="00285838">
        <w:rPr>
          <w:rFonts w:ascii="Times New Roman" w:eastAsia="Times New Roman" w:hAnsi="Times New Roman" w:cs="Times New Roman"/>
          <w:sz w:val="28"/>
          <w:szCs w:val="28"/>
        </w:rPr>
        <w:t>руг можно пропихнуть в квадрат -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 обучающий эффект пропадает.</w:t>
      </w:r>
    </w:p>
    <w:p w:rsidR="006A71C3" w:rsidRPr="00285838" w:rsidRDefault="006A71C3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</w:pPr>
      <w:r w:rsidRPr="00285838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28"/>
        </w:rPr>
        <w:t>Рамки-вкладыши: тренировка точности</w:t>
      </w:r>
    </w:p>
    <w:p w:rsidR="006A71C3" w:rsidRPr="006A71C3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sz w:val="28"/>
          <w:szCs w:val="28"/>
        </w:rPr>
        <w:t>Это деревянные планшеты с выемками, в которые нужно вставить соответствующие фигуры.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Только дерево. Оно дает нужное сцепление и приятную фактуру.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Тип вкладышей:</w:t>
      </w:r>
    </w:p>
    <w:p w:rsidR="006A71C3" w:rsidRPr="00305268" w:rsidRDefault="00085FD9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0</wp:posOffset>
            </wp:positionV>
            <wp:extent cx="3437890" cy="2943225"/>
            <wp:effectExtent l="19050" t="0" r="0" b="0"/>
            <wp:wrapThrough wrapText="bothSides">
              <wp:wrapPolygon edited="0">
                <wp:start x="-120" y="0"/>
                <wp:lineTo x="-120" y="21530"/>
                <wp:lineTo x="21544" y="21530"/>
                <wp:lineTo x="21544" y="0"/>
                <wp:lineTo x="-120" y="0"/>
              </wp:wrapPolygon>
            </wp:wrapThrough>
            <wp:docPr id="4" name="Рисунок 4" descr="C:\Users\User\Downloads\IMG_20251125_16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51125_162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1C3"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С ручками-кнопочками:</w:t>
      </w:r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> Идеально для начала. Ребенок берет к</w:t>
      </w:r>
      <w:r w:rsidR="00285838">
        <w:rPr>
          <w:rFonts w:ascii="Times New Roman" w:eastAsia="Times New Roman" w:hAnsi="Times New Roman" w:cs="Times New Roman"/>
          <w:sz w:val="28"/>
          <w:szCs w:val="28"/>
        </w:rPr>
        <w:t>нопку тремя пальцами (щепотью) -</w:t>
      </w:r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 xml:space="preserve"> это прямая подготовка руки к письму.</w:t>
      </w:r>
      <w:r w:rsidR="00305268" w:rsidRPr="003052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Без ручек: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Сложнее, требует поддевания детали пальчиком.</w:t>
      </w:r>
    </w:p>
    <w:p w:rsidR="00285838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Сложность:</w:t>
      </w:r>
      <w:r w:rsidR="00285838">
        <w:rPr>
          <w:rFonts w:ascii="Times New Roman" w:eastAsia="Times New Roman" w:hAnsi="Times New Roman" w:cs="Times New Roman"/>
          <w:sz w:val="28"/>
          <w:szCs w:val="28"/>
        </w:rPr>
        <w:t> Для начала -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 xml:space="preserve"> вкладыши с цельными картинками (фрукты, животные). </w:t>
      </w:r>
    </w:p>
    <w:p w:rsidR="006A71C3" w:rsidRPr="006A71C3" w:rsidRDefault="00285838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2 годам -</w:t>
      </w:r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>вкладыши-пазлы</w:t>
      </w:r>
      <w:proofErr w:type="spellEnd"/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proofErr w:type="gramEnd"/>
      <w:r w:rsidR="006A71C3" w:rsidRPr="006A71C3">
        <w:rPr>
          <w:rFonts w:ascii="Times New Roman" w:eastAsia="Times New Roman" w:hAnsi="Times New Roman" w:cs="Times New Roman"/>
          <w:sz w:val="28"/>
          <w:szCs w:val="28"/>
        </w:rPr>
        <w:t xml:space="preserve"> из 2–3 частей).</w:t>
      </w:r>
    </w:p>
    <w:p w:rsidR="006A71C3" w:rsidRPr="006A71C3" w:rsidRDefault="006A71C3" w:rsidP="00300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1C3">
        <w:rPr>
          <w:rFonts w:ascii="Times New Roman" w:eastAsia="Times New Roman" w:hAnsi="Times New Roman" w:cs="Times New Roman"/>
          <w:b/>
          <w:bCs/>
          <w:sz w:val="28"/>
          <w:szCs w:val="28"/>
        </w:rPr>
        <w:t>На что смотреть:</w:t>
      </w:r>
      <w:r w:rsidRPr="006A71C3">
        <w:rPr>
          <w:rFonts w:ascii="Times New Roman" w:eastAsia="Times New Roman" w:hAnsi="Times New Roman" w:cs="Times New Roman"/>
          <w:sz w:val="28"/>
          <w:szCs w:val="28"/>
        </w:rPr>
        <w:t> Картинка под вкладышем должна дублировать картинку на самой детали. Это помогает малышу найти правильное место визуально.</w:t>
      </w:r>
    </w:p>
    <w:p w:rsidR="006A71C3" w:rsidRPr="006A71C3" w:rsidRDefault="006A71C3" w:rsidP="003001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0152" w:rsidRDefault="006A71C3" w:rsidP="003001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858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Общие критерии безопасности (Чек-лист для родителя):</w:t>
      </w:r>
    </w:p>
    <w:p w:rsidR="00300152" w:rsidRPr="00300152" w:rsidRDefault="006A71C3" w:rsidP="0030015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00152">
        <w:rPr>
          <w:rFonts w:ascii="Times New Roman" w:eastAsia="Times New Roman" w:hAnsi="Times New Roman" w:cs="Times New Roman"/>
          <w:b/>
          <w:bCs/>
          <w:sz w:val="28"/>
          <w:szCs w:val="28"/>
        </w:rPr>
        <w:t>Запах:</w:t>
      </w:r>
      <w:r w:rsidRPr="00300152">
        <w:rPr>
          <w:rFonts w:ascii="Times New Roman" w:eastAsia="Times New Roman" w:hAnsi="Times New Roman" w:cs="Times New Roman"/>
          <w:sz w:val="28"/>
          <w:szCs w:val="28"/>
        </w:rPr>
        <w:t> Игрушка не должна иметь резкого химического запаха.</w:t>
      </w:r>
    </w:p>
    <w:p w:rsidR="00300152" w:rsidRPr="00300152" w:rsidRDefault="006A71C3" w:rsidP="0030015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00152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Краска:</w:t>
      </w:r>
      <w:r w:rsidRPr="00300152">
        <w:rPr>
          <w:rFonts w:ascii="Times New Roman" w:eastAsia="Times New Roman" w:hAnsi="Times New Roman" w:cs="Times New Roman"/>
          <w:sz w:val="28"/>
          <w:szCs w:val="28"/>
        </w:rPr>
        <w:t> Потрите игрушку влажным пальцем — краска не должна оставаться на коже (малыши часто пробуют игрушки «на зуб»).</w:t>
      </w:r>
    </w:p>
    <w:p w:rsidR="00300152" w:rsidRPr="00300152" w:rsidRDefault="006A71C3" w:rsidP="0030015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00152">
        <w:rPr>
          <w:rFonts w:ascii="Times New Roman" w:eastAsia="Times New Roman" w:hAnsi="Times New Roman" w:cs="Times New Roman"/>
          <w:b/>
          <w:bCs/>
          <w:sz w:val="28"/>
          <w:szCs w:val="28"/>
        </w:rPr>
        <w:t>Звук:</w:t>
      </w:r>
      <w:r w:rsidRPr="00300152">
        <w:rPr>
          <w:rFonts w:ascii="Times New Roman" w:eastAsia="Times New Roman" w:hAnsi="Times New Roman" w:cs="Times New Roman"/>
          <w:sz w:val="28"/>
          <w:szCs w:val="28"/>
        </w:rPr>
        <w:t> Если игрушка музыкальная, звук должен быть тихим. Громкие звуки пугают детей и тормозят их познавательную активность.</w:t>
      </w:r>
    </w:p>
    <w:p w:rsidR="00300152" w:rsidRPr="00300152" w:rsidRDefault="006A71C3" w:rsidP="0030015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00152">
        <w:rPr>
          <w:rFonts w:ascii="Times New Roman" w:eastAsia="Times New Roman" w:hAnsi="Times New Roman" w:cs="Times New Roman"/>
          <w:b/>
          <w:bCs/>
          <w:sz w:val="28"/>
          <w:szCs w:val="28"/>
        </w:rPr>
        <w:t>Вес:</w:t>
      </w:r>
      <w:r w:rsidRPr="00300152">
        <w:rPr>
          <w:rFonts w:ascii="Times New Roman" w:eastAsia="Times New Roman" w:hAnsi="Times New Roman" w:cs="Times New Roman"/>
          <w:sz w:val="28"/>
          <w:szCs w:val="28"/>
        </w:rPr>
        <w:t> Игрушка должна иметь ощутимый вес, чтобы ребенок чувствовал свои усилия при движении.</w:t>
      </w:r>
    </w:p>
    <w:p w:rsidR="006A71C3" w:rsidRPr="00300152" w:rsidRDefault="006A71C3" w:rsidP="003001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00152">
        <w:rPr>
          <w:rFonts w:ascii="Times New Roman" w:eastAsia="Times New Roman" w:hAnsi="Times New Roman" w:cs="Times New Roman"/>
          <w:b/>
          <w:bCs/>
          <w:sz w:val="28"/>
          <w:szCs w:val="28"/>
        </w:rPr>
        <w:t>Золотой совет:</w:t>
      </w:r>
      <w:r w:rsidRPr="00300152">
        <w:rPr>
          <w:rFonts w:ascii="Times New Roman" w:eastAsia="Times New Roman" w:hAnsi="Times New Roman" w:cs="Times New Roman"/>
          <w:sz w:val="28"/>
          <w:szCs w:val="28"/>
        </w:rPr>
        <w:t> Не вываливайте все игрушки сразу. Оставьте одну пирамидку и один сортер, а остальные спрячьте. Через неделю поменяйте их — так интерес ребенка к «новым» предметам будет сохраняться постоянно.</w:t>
      </w:r>
    </w:p>
    <w:p w:rsidR="00104D1F" w:rsidRDefault="00104D1F"/>
    <w:sectPr w:rsidR="00104D1F" w:rsidSect="00285838">
      <w:pgSz w:w="11906" w:h="16838"/>
      <w:pgMar w:top="720" w:right="720" w:bottom="720" w:left="720" w:header="708" w:footer="708" w:gutter="0"/>
      <w:pgBorders w:offsetFrom="page">
        <w:top w:val="thinThickThinMediumGap" w:sz="24" w:space="12" w:color="0070C0"/>
        <w:left w:val="thinThickThinMediumGap" w:sz="24" w:space="12" w:color="0070C0"/>
        <w:bottom w:val="thinThickThinMediumGap" w:sz="24" w:space="12" w:color="0070C0"/>
        <w:right w:val="thinThickThinMediumGap" w:sz="24" w:space="12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CCC"/>
    <w:multiLevelType w:val="multilevel"/>
    <w:tmpl w:val="0120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D5D45"/>
    <w:multiLevelType w:val="multilevel"/>
    <w:tmpl w:val="B78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97403"/>
    <w:multiLevelType w:val="multilevel"/>
    <w:tmpl w:val="DB40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30EC9"/>
    <w:multiLevelType w:val="multilevel"/>
    <w:tmpl w:val="BB78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1C3"/>
    <w:rsid w:val="00085FD9"/>
    <w:rsid w:val="00104D1F"/>
    <w:rsid w:val="00285838"/>
    <w:rsid w:val="00300152"/>
    <w:rsid w:val="00305268"/>
    <w:rsid w:val="00641CC6"/>
    <w:rsid w:val="006A71C3"/>
    <w:rsid w:val="007D21EC"/>
    <w:rsid w:val="00F0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71C3"/>
    <w:rPr>
      <w:b/>
      <w:bCs/>
    </w:rPr>
  </w:style>
  <w:style w:type="character" w:customStyle="1" w:styleId="t286pc">
    <w:name w:val="t286pc"/>
    <w:basedOn w:val="a0"/>
    <w:rsid w:val="006A71C3"/>
  </w:style>
  <w:style w:type="paragraph" w:styleId="a4">
    <w:name w:val="List Paragraph"/>
    <w:basedOn w:val="a"/>
    <w:uiPriority w:val="34"/>
    <w:qFormat/>
    <w:rsid w:val="00285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2026-04-12T08:27:00Z</dcterms:created>
  <dcterms:modified xsi:type="dcterms:W3CDTF">2026-04-12T10:37:00Z</dcterms:modified>
</cp:coreProperties>
</file>