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38F" w:rsidRPr="0080138F" w:rsidRDefault="0080138F" w:rsidP="0080138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138F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  <w:t>Главная цель обучающего</w:t>
      </w:r>
      <w:r w:rsidRPr="0080138F">
        <w:rPr>
          <w:rFonts w:ascii="Times New Roman" w:eastAsia="Times New Roman" w:hAnsi="Times New Roman" w:cs="Times New Roman"/>
          <w:sz w:val="28"/>
          <w:szCs w:val="28"/>
        </w:rPr>
        <w:t xml:space="preserve"> пособия «Дикие животные. Кто что ест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0138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138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End"/>
      <w:r w:rsidRPr="0080138F">
        <w:rPr>
          <w:rFonts w:ascii="Times New Roman" w:eastAsia="Times New Roman" w:hAnsi="Times New Roman" w:cs="Times New Roman"/>
          <w:bCs/>
          <w:sz w:val="28"/>
          <w:szCs w:val="28"/>
        </w:rPr>
        <w:t>сформировать первые устойчивые логические связи в мире природы, научив ребенка соотносить конкретное дикое животное с видом его пищи.</w:t>
      </w:r>
    </w:p>
    <w:p w:rsidR="0080138F" w:rsidRPr="0080138F" w:rsidRDefault="0080138F" w:rsidP="0080138F">
      <w:pPr>
        <w:spacing w:after="152" w:line="240" w:lineRule="auto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</w:pPr>
      <w:r w:rsidRPr="0080138F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  <w:t>Основные задачи пособия</w:t>
      </w:r>
    </w:p>
    <w:p w:rsidR="0080138F" w:rsidRPr="0080138F" w:rsidRDefault="0080138F" w:rsidP="0080138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0138F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логического мышления</w:t>
      </w:r>
      <w:r w:rsidRPr="0080138F">
        <w:rPr>
          <w:rFonts w:ascii="Times New Roman" w:eastAsia="Times New Roman" w:hAnsi="Times New Roman" w:cs="Times New Roman"/>
          <w:sz w:val="28"/>
          <w:szCs w:val="28"/>
        </w:rPr>
        <w:t>: обучение первому анализу и сопоставлению предметов по принципу «животное — его еда».</w:t>
      </w:r>
    </w:p>
    <w:p w:rsidR="0080138F" w:rsidRPr="0080138F" w:rsidRDefault="0080138F" w:rsidP="0080138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0138F">
        <w:rPr>
          <w:rFonts w:ascii="Times New Roman" w:eastAsia="Times New Roman" w:hAnsi="Times New Roman" w:cs="Times New Roman"/>
          <w:b/>
          <w:bCs/>
          <w:sz w:val="28"/>
          <w:szCs w:val="28"/>
        </w:rPr>
        <w:t>Обогащение предметного словаря</w:t>
      </w:r>
      <w:r w:rsidRPr="0080138F">
        <w:rPr>
          <w:rFonts w:ascii="Times New Roman" w:eastAsia="Times New Roman" w:hAnsi="Times New Roman" w:cs="Times New Roman"/>
          <w:sz w:val="28"/>
          <w:szCs w:val="28"/>
        </w:rPr>
        <w:t>: закрепление названий животных (</w:t>
      </w:r>
      <w:r w:rsidRPr="0080138F">
        <w:rPr>
          <w:rFonts w:ascii="Times New Roman" w:eastAsia="Times New Roman" w:hAnsi="Times New Roman" w:cs="Times New Roman"/>
          <w:i/>
          <w:iCs/>
          <w:sz w:val="28"/>
          <w:szCs w:val="28"/>
        </w:rPr>
        <w:t>медведь, белка, ежик</w:t>
      </w:r>
      <w:r w:rsidRPr="0080138F">
        <w:rPr>
          <w:rFonts w:ascii="Times New Roman" w:eastAsia="Times New Roman" w:hAnsi="Times New Roman" w:cs="Times New Roman"/>
          <w:sz w:val="28"/>
          <w:szCs w:val="28"/>
        </w:rPr>
        <w:t>) и введение новых слов-названий пищи (</w:t>
      </w:r>
      <w:r w:rsidRPr="0080138F">
        <w:rPr>
          <w:rFonts w:ascii="Times New Roman" w:eastAsia="Times New Roman" w:hAnsi="Times New Roman" w:cs="Times New Roman"/>
          <w:i/>
          <w:iCs/>
          <w:sz w:val="28"/>
          <w:szCs w:val="28"/>
        </w:rPr>
        <w:t>орехи, грибы, ягоды, малина, рыба</w:t>
      </w:r>
      <w:r w:rsidRPr="0080138F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80138F" w:rsidRPr="0080138F" w:rsidRDefault="0080138F" w:rsidP="0080138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2336800</wp:posOffset>
            </wp:positionH>
            <wp:positionV relativeFrom="paragraph">
              <wp:posOffset>2102485</wp:posOffset>
            </wp:positionV>
            <wp:extent cx="4400550" cy="5862955"/>
            <wp:effectExtent l="19050" t="0" r="0" b="0"/>
            <wp:wrapThrough wrapText="bothSides">
              <wp:wrapPolygon edited="0">
                <wp:start x="-94" y="0"/>
                <wp:lineTo x="-94" y="21546"/>
                <wp:lineTo x="21600" y="21546"/>
                <wp:lineTo x="21600" y="0"/>
                <wp:lineTo x="-94" y="0"/>
              </wp:wrapPolygon>
            </wp:wrapThrough>
            <wp:docPr id="1" name="Рисунок 1" descr="C:\Users\User\Desktop\ЗАЩИТА 2026год\ДИДАКТ.Игры\IMG_20260508_141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ЩИТА 2026год\ДИДАКТ.Игры\IMG_20260508_1413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586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138F">
        <w:rPr>
          <w:rFonts w:ascii="Times New Roman" w:eastAsia="Times New Roman" w:hAnsi="Times New Roman" w:cs="Times New Roman"/>
          <w:b/>
          <w:bCs/>
          <w:sz w:val="28"/>
          <w:szCs w:val="28"/>
        </w:rPr>
        <w:t>Активизация глаголов</w:t>
      </w:r>
      <w:r w:rsidRPr="0080138F">
        <w:rPr>
          <w:rFonts w:ascii="Times New Roman" w:eastAsia="Times New Roman" w:hAnsi="Times New Roman" w:cs="Times New Roman"/>
          <w:sz w:val="28"/>
          <w:szCs w:val="28"/>
        </w:rPr>
        <w:t>: развитие речи через простые действия (</w:t>
      </w:r>
      <w:r w:rsidRPr="0080138F">
        <w:rPr>
          <w:rFonts w:ascii="Times New Roman" w:eastAsia="Times New Roman" w:hAnsi="Times New Roman" w:cs="Times New Roman"/>
          <w:i/>
          <w:iCs/>
          <w:sz w:val="28"/>
          <w:szCs w:val="28"/>
        </w:rPr>
        <w:t>ест, грызет, собирает, любит</w:t>
      </w:r>
      <w:r w:rsidRPr="0080138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0138F" w:rsidRPr="0080138F" w:rsidRDefault="0080138F" w:rsidP="0080138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0138F">
        <w:rPr>
          <w:rFonts w:ascii="Times New Roman" w:eastAsia="Times New Roman" w:hAnsi="Times New Roman" w:cs="Times New Roman"/>
          <w:b/>
          <w:bCs/>
          <w:sz w:val="28"/>
          <w:szCs w:val="28"/>
        </w:rPr>
        <w:t>Сенсорное и зрительное внимание</w:t>
      </w:r>
      <w:r w:rsidRPr="0080138F">
        <w:rPr>
          <w:rFonts w:ascii="Times New Roman" w:eastAsia="Times New Roman" w:hAnsi="Times New Roman" w:cs="Times New Roman"/>
          <w:sz w:val="28"/>
          <w:szCs w:val="28"/>
        </w:rPr>
        <w:t>: развитие умения находить мелкие контрастные детали (например, разглядеть червячка на грибе или ягоды на кусте).</w:t>
      </w:r>
    </w:p>
    <w:p w:rsidR="0080138F" w:rsidRPr="0080138F" w:rsidRDefault="0080138F" w:rsidP="0080138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0138F">
        <w:rPr>
          <w:rFonts w:ascii="Times New Roman" w:eastAsia="Times New Roman" w:hAnsi="Times New Roman" w:cs="Times New Roman"/>
          <w:b/>
          <w:bCs/>
          <w:sz w:val="28"/>
          <w:szCs w:val="28"/>
        </w:rPr>
        <w:t>Мелкая моторика</w:t>
      </w:r>
      <w:r w:rsidRPr="0080138F">
        <w:rPr>
          <w:rFonts w:ascii="Times New Roman" w:eastAsia="Times New Roman" w:hAnsi="Times New Roman" w:cs="Times New Roman"/>
          <w:sz w:val="28"/>
          <w:szCs w:val="28"/>
        </w:rPr>
        <w:t>: тренировка координации движений пальцев и рук в процессе соединения животного с его угощением.</w:t>
      </w:r>
    </w:p>
    <w:p w:rsidR="0080138F" w:rsidRPr="0080138F" w:rsidRDefault="0080138F" w:rsidP="0080138F">
      <w:pPr>
        <w:spacing w:after="152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138F">
        <w:rPr>
          <w:rFonts w:ascii="Times New Roman" w:eastAsia="Times New Roman" w:hAnsi="Times New Roman" w:cs="Times New Roman"/>
          <w:b/>
          <w:bCs/>
          <w:sz w:val="28"/>
          <w:szCs w:val="28"/>
        </w:rPr>
        <w:t>Как эффективно играть с пособием</w:t>
      </w:r>
    </w:p>
    <w:p w:rsidR="0080138F" w:rsidRPr="0080138F" w:rsidRDefault="0080138F" w:rsidP="0080138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0138F">
        <w:rPr>
          <w:rFonts w:ascii="Times New Roman" w:eastAsia="Times New Roman" w:hAnsi="Times New Roman" w:cs="Times New Roman"/>
          <w:b/>
          <w:bCs/>
          <w:sz w:val="28"/>
          <w:szCs w:val="28"/>
        </w:rPr>
        <w:t>Озвучивайте процесс</w:t>
      </w:r>
      <w:r w:rsidRPr="0080138F">
        <w:rPr>
          <w:rFonts w:ascii="Times New Roman" w:eastAsia="Times New Roman" w:hAnsi="Times New Roman" w:cs="Times New Roman"/>
          <w:sz w:val="28"/>
          <w:szCs w:val="28"/>
        </w:rPr>
        <w:t>: используйте забавные звукоподражания, когда животное «ест» (например, «</w:t>
      </w:r>
      <w:proofErr w:type="spellStart"/>
      <w:r w:rsidRPr="0080138F">
        <w:rPr>
          <w:rFonts w:ascii="Times New Roman" w:eastAsia="Times New Roman" w:hAnsi="Times New Roman" w:cs="Times New Roman"/>
          <w:sz w:val="28"/>
          <w:szCs w:val="28"/>
        </w:rPr>
        <w:t>ам-ам</w:t>
      </w:r>
      <w:proofErr w:type="spellEnd"/>
      <w:r w:rsidRPr="0080138F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80138F">
        <w:rPr>
          <w:rFonts w:ascii="Times New Roman" w:eastAsia="Times New Roman" w:hAnsi="Times New Roman" w:cs="Times New Roman"/>
          <w:sz w:val="28"/>
          <w:szCs w:val="28"/>
        </w:rPr>
        <w:t>ням-ням</w:t>
      </w:r>
      <w:proofErr w:type="spellEnd"/>
      <w:r w:rsidRPr="0080138F">
        <w:rPr>
          <w:rFonts w:ascii="Times New Roman" w:eastAsia="Times New Roman" w:hAnsi="Times New Roman" w:cs="Times New Roman"/>
          <w:sz w:val="28"/>
          <w:szCs w:val="28"/>
        </w:rPr>
        <w:t>», «хруст-хруст»).</w:t>
      </w:r>
    </w:p>
    <w:p w:rsidR="0080138F" w:rsidRPr="0080138F" w:rsidRDefault="0080138F" w:rsidP="0080138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0138F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Создавайте игровые ситуации</w:t>
      </w:r>
      <w:r w:rsidRPr="0080138F">
        <w:rPr>
          <w:rFonts w:ascii="Times New Roman" w:eastAsia="Times New Roman" w:hAnsi="Times New Roman" w:cs="Times New Roman"/>
          <w:sz w:val="28"/>
          <w:szCs w:val="28"/>
        </w:rPr>
        <w:t>: покажите, что животное проголодалось. Спросите: «Мишка плачет, он хочет кушать. Что дадим мишке? Где малина?».</w:t>
      </w:r>
    </w:p>
    <w:p w:rsidR="0080138F" w:rsidRPr="0080138F" w:rsidRDefault="0080138F" w:rsidP="0080138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0138F">
        <w:rPr>
          <w:rFonts w:ascii="Times New Roman" w:eastAsia="Times New Roman" w:hAnsi="Times New Roman" w:cs="Times New Roman"/>
          <w:b/>
          <w:bCs/>
          <w:sz w:val="28"/>
          <w:szCs w:val="28"/>
        </w:rPr>
        <w:t>Побуждайте к действию</w:t>
      </w:r>
      <w:r w:rsidRPr="0080138F">
        <w:rPr>
          <w:rFonts w:ascii="Times New Roman" w:eastAsia="Times New Roman" w:hAnsi="Times New Roman" w:cs="Times New Roman"/>
          <w:sz w:val="28"/>
          <w:szCs w:val="28"/>
        </w:rPr>
        <w:t>: просите малыша физически «покормить» персонажа (приложить карточку с едой к ротику животного или вложить ее в прорезь-рот).</w:t>
      </w:r>
    </w:p>
    <w:p w:rsidR="0080138F" w:rsidRPr="0080138F" w:rsidRDefault="0080138F" w:rsidP="0080138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80138F">
        <w:rPr>
          <w:rFonts w:ascii="Times New Roman" w:eastAsia="Times New Roman" w:hAnsi="Times New Roman" w:cs="Times New Roman"/>
          <w:b/>
          <w:bCs/>
          <w:sz w:val="28"/>
          <w:szCs w:val="28"/>
        </w:rPr>
        <w:t>Опирайтесь на личный опыт</w:t>
      </w:r>
      <w:r w:rsidRPr="0080138F">
        <w:rPr>
          <w:rFonts w:ascii="Times New Roman" w:eastAsia="Times New Roman" w:hAnsi="Times New Roman" w:cs="Times New Roman"/>
          <w:sz w:val="28"/>
          <w:szCs w:val="28"/>
        </w:rPr>
        <w:t>: напоминайте ребенку о его собственных вкусах («Ты любишь кашу, а белочка любит орешки»).</w:t>
      </w:r>
    </w:p>
    <w:p w:rsidR="00000000" w:rsidRPr="0080138F" w:rsidRDefault="0080138F">
      <w:pPr>
        <w:rPr>
          <w:rFonts w:ascii="Times New Roman" w:hAnsi="Times New Roman" w:cs="Times New Roman"/>
          <w:sz w:val="28"/>
          <w:szCs w:val="28"/>
        </w:rPr>
      </w:pPr>
    </w:p>
    <w:p w:rsidR="0080138F" w:rsidRDefault="0080138F"/>
    <w:p w:rsidR="0080138F" w:rsidRDefault="0080138F"/>
    <w:p w:rsidR="0080138F" w:rsidRDefault="0080138F"/>
    <w:sectPr w:rsidR="0080138F" w:rsidSect="008013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B2CB5"/>
    <w:multiLevelType w:val="multilevel"/>
    <w:tmpl w:val="C49C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616751"/>
    <w:multiLevelType w:val="multilevel"/>
    <w:tmpl w:val="D756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138F"/>
    <w:rsid w:val="00801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38F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0138F"/>
    <w:rPr>
      <w:b/>
      <w:bCs/>
    </w:rPr>
  </w:style>
  <w:style w:type="character" w:customStyle="1" w:styleId="t286pc">
    <w:name w:val="t286pc"/>
    <w:basedOn w:val="a0"/>
    <w:rsid w:val="0080138F"/>
  </w:style>
  <w:style w:type="character" w:styleId="a6">
    <w:name w:val="Emphasis"/>
    <w:basedOn w:val="a0"/>
    <w:uiPriority w:val="20"/>
    <w:qFormat/>
    <w:rsid w:val="008013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9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253">
          <w:marLeft w:val="0"/>
          <w:marRight w:val="0"/>
          <w:marTop w:val="303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5666">
          <w:marLeft w:val="0"/>
          <w:marRight w:val="0"/>
          <w:marTop w:val="303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79157">
          <w:marLeft w:val="0"/>
          <w:marRight w:val="0"/>
          <w:marTop w:val="15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1203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2026-05-18T15:08:00Z</dcterms:created>
  <dcterms:modified xsi:type="dcterms:W3CDTF">2026-05-18T15:12:00Z</dcterms:modified>
</cp:coreProperties>
</file>