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74895" w14:textId="77777777" w:rsidR="00A5575F" w:rsidRDefault="000925FD" w:rsidP="00AD31C0">
      <w:pPr>
        <w:jc w:val="center"/>
        <w:rPr>
          <w:rFonts w:ascii="Times New Roman" w:hAnsi="Times New Roman" w:cs="Times New Roman"/>
          <w:b/>
          <w:bCs/>
          <w:i/>
          <w:iCs/>
          <w:color w:val="3333CC"/>
          <w:sz w:val="36"/>
          <w:szCs w:val="36"/>
          <w:shd w:val="clear" w:color="auto" w:fill="FFFFFF"/>
        </w:rPr>
      </w:pPr>
      <w:r w:rsidRPr="00AD31C0">
        <w:rPr>
          <w:rFonts w:ascii="Times New Roman" w:hAnsi="Times New Roman" w:cs="Times New Roman"/>
          <w:b/>
          <w:bCs/>
          <w:i/>
          <w:iCs/>
          <w:color w:val="3333CC"/>
          <w:sz w:val="36"/>
          <w:szCs w:val="36"/>
          <w:shd w:val="clear" w:color="auto" w:fill="FFFFFF"/>
        </w:rPr>
        <w:t>Консультация для родителей</w:t>
      </w:r>
    </w:p>
    <w:p w14:paraId="3940CB67" w14:textId="0D76B981" w:rsidR="000925FD" w:rsidRPr="00A5575F" w:rsidRDefault="000925FD" w:rsidP="00AD31C0">
      <w:pPr>
        <w:jc w:val="center"/>
        <w:rPr>
          <w:rStyle w:val="a3"/>
          <w:rFonts w:ascii="Times New Roman" w:hAnsi="Times New Roman" w:cs="Times New Roman"/>
          <w:b w:val="0"/>
          <w:bCs w:val="0"/>
          <w:i/>
          <w:iCs/>
          <w:color w:val="3333CC"/>
          <w:sz w:val="40"/>
          <w:szCs w:val="40"/>
          <w:bdr w:val="none" w:sz="0" w:space="0" w:color="auto" w:frame="1"/>
          <w:shd w:val="clear" w:color="auto" w:fill="FFFFFF"/>
        </w:rPr>
      </w:pPr>
      <w:r w:rsidRPr="00A5575F">
        <w:rPr>
          <w:rFonts w:ascii="Times New Roman" w:hAnsi="Times New Roman" w:cs="Times New Roman"/>
          <w:b/>
          <w:bCs/>
          <w:i/>
          <w:iCs/>
          <w:color w:val="3333CC"/>
          <w:sz w:val="40"/>
          <w:szCs w:val="40"/>
          <w:shd w:val="clear" w:color="auto" w:fill="FFFFFF"/>
        </w:rPr>
        <w:t xml:space="preserve"> «Играйте вместе с детьми»</w:t>
      </w:r>
    </w:p>
    <w:p w14:paraId="64706EFA" w14:textId="79BFE929"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w:t>
      </w:r>
    </w:p>
    <w:p w14:paraId="09B00424" w14:textId="66FEE34E" w:rsidR="000925FD" w:rsidRPr="00AD31C0" w:rsidRDefault="002D61BF" w:rsidP="00AD31C0">
      <w:pPr>
        <w:spacing w:after="0" w:line="240" w:lineRule="auto"/>
        <w:ind w:firstLine="709"/>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6198E83E" wp14:editId="0969FC35">
            <wp:simplePos x="0" y="0"/>
            <wp:positionH relativeFrom="column">
              <wp:posOffset>-19685</wp:posOffset>
            </wp:positionH>
            <wp:positionV relativeFrom="paragraph">
              <wp:posOffset>294640</wp:posOffset>
            </wp:positionV>
            <wp:extent cx="2844165" cy="2238375"/>
            <wp:effectExtent l="0" t="0" r="0" b="9525"/>
            <wp:wrapThrough wrapText="bothSides">
              <wp:wrapPolygon edited="0">
                <wp:start x="0" y="0"/>
                <wp:lineTo x="0" y="21508"/>
                <wp:lineTo x="21412" y="21508"/>
                <wp:lineTo x="21412" y="0"/>
                <wp:lineTo x="0" y="0"/>
              </wp:wrapPolygon>
            </wp:wrapThrough>
            <wp:docPr id="157027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4416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5FD" w:rsidRPr="00AD31C0">
        <w:rPr>
          <w:rFonts w:ascii="Times New Roman" w:hAnsi="Times New Roman" w:cs="Times New Roman"/>
          <w:sz w:val="28"/>
          <w:szCs w:val="28"/>
        </w:rPr>
        <w:t>Совместные игры родителей с детьми духовно и эмоционально обогащают детей, удовлетворяют потребность в общении с близкими людьми, укрепляют веру в свои силы.</w:t>
      </w:r>
    </w:p>
    <w:p w14:paraId="65FCF9B7" w14:textId="1694D6BE"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Дорогие родители, очень важно, чтобы вы играли вместе со своими детьми. Игра детей не возникает стихийно, она складывается под руководством взрослого и в совместной деятельности с ним. В будущем, когда они усвоят навык игры, то смогут делать это сами. В организации игр главными вопросами являются два: во что играть и как. Переносите в игру все, что окружает маленького ребенка. А вот как играть, многие родители не знают. В этом вам помогут следующие рекомендации.</w:t>
      </w:r>
    </w:p>
    <w:p w14:paraId="10DD89FD" w14:textId="77777777"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Играя с ребенком, опуститесь рядом с ним, чтобы вы были с ним на одном уровне. Тем самым вы показываете, что в игре вы на равных.</w:t>
      </w:r>
    </w:p>
    <w:p w14:paraId="1E03622A" w14:textId="77777777"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Подберите для игры яркие красивые игрушки. Их не должно быть слишком много, иначе детское внимание будет рассеиваться. Учитывайте размер игрушек. Слишком большие или слишком маленькие будут неудобны маленькому ребенку.</w:t>
      </w:r>
    </w:p>
    <w:p w14:paraId="02D9A207" w14:textId="77777777"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Покупая новую игрушку, обязательно покажите, как ребенку в нее играть. Не умея в нее играть, малыш быстро утратит к подарку интерес.</w:t>
      </w:r>
    </w:p>
    <w:p w14:paraId="7229A5EE" w14:textId="681CD88E" w:rsidR="000925FD" w:rsidRPr="00AD31C0" w:rsidRDefault="0036461D" w:rsidP="00AD31C0">
      <w:pPr>
        <w:spacing w:after="0" w:line="240" w:lineRule="auto"/>
        <w:ind w:firstLine="709"/>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05A4CED2" wp14:editId="6D74A428">
            <wp:simplePos x="0" y="0"/>
            <wp:positionH relativeFrom="column">
              <wp:posOffset>3276600</wp:posOffset>
            </wp:positionH>
            <wp:positionV relativeFrom="paragraph">
              <wp:posOffset>11430</wp:posOffset>
            </wp:positionV>
            <wp:extent cx="3245485" cy="2433955"/>
            <wp:effectExtent l="0" t="0" r="0" b="4445"/>
            <wp:wrapThrough wrapText="bothSides">
              <wp:wrapPolygon edited="0">
                <wp:start x="0" y="0"/>
                <wp:lineTo x="0" y="21470"/>
                <wp:lineTo x="21427" y="21470"/>
                <wp:lineTo x="21427" y="0"/>
                <wp:lineTo x="0" y="0"/>
              </wp:wrapPolygon>
            </wp:wrapThrough>
            <wp:docPr id="5935739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5485"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5FD" w:rsidRPr="00AD31C0">
        <w:rPr>
          <w:rFonts w:ascii="Times New Roman" w:hAnsi="Times New Roman" w:cs="Times New Roman"/>
          <w:sz w:val="28"/>
          <w:szCs w:val="28"/>
        </w:rPr>
        <w:t>Постепенно сокращайте свое участие в игре. Давайте ребенку возможность проявить свою активность.</w:t>
      </w:r>
    </w:p>
    <w:p w14:paraId="42CF8EEE" w14:textId="05947BA2"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Озвучивайте все ваши действия. Игра не должна проходить в тишине. Новые звуки, слова, жесты стимулируют ребенка к активной речи.</w:t>
      </w:r>
    </w:p>
    <w:p w14:paraId="2FAB076B" w14:textId="6F995348"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Подберите «правильное» время для игры. Малыш не должен хотеть спать или есть, быть чем-то расстроенным. Лучше всего выделить специальное время в режиме дня именно для игр.</w:t>
      </w:r>
      <w:r w:rsidR="0036461D" w:rsidRPr="0036461D">
        <w:t xml:space="preserve"> </w:t>
      </w:r>
    </w:p>
    <w:p w14:paraId="4F486E3C" w14:textId="77777777"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Повторяйте игры. Ребенок может не сразу полюбить игру или запомнить правила. А когда игра уже хорошо усвоена, начинайте фантазировать. Можно поменять героев игры или предметы, а можно изменить последовательность. Тем самым поднадоевшая игра вновь станет интересной ребенку.</w:t>
      </w:r>
    </w:p>
    <w:p w14:paraId="764AEFD0" w14:textId="2B2CD472"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 xml:space="preserve">Одним из важных педагогических условий, способствующих развитию игры маленького ребёнка, является подбор игрушек по возрасту. Для малыша игрушка – </w:t>
      </w:r>
      <w:r w:rsidRPr="00AD31C0">
        <w:rPr>
          <w:rFonts w:ascii="Times New Roman" w:hAnsi="Times New Roman" w:cs="Times New Roman"/>
          <w:sz w:val="28"/>
          <w:szCs w:val="28"/>
        </w:rPr>
        <w:lastRenderedPageBreak/>
        <w:t xml:space="preserve">центр игры, материальная опора. Она наталкивает его на тему игры, рождает новые </w:t>
      </w:r>
      <w:r w:rsidR="002D61BF">
        <w:rPr>
          <w:noProof/>
        </w:rPr>
        <w:drawing>
          <wp:anchor distT="0" distB="0" distL="114300" distR="114300" simplePos="0" relativeHeight="251660288" behindDoc="0" locked="0" layoutInCell="1" allowOverlap="1" wp14:anchorId="359F061B" wp14:editId="1FE1A4B8">
            <wp:simplePos x="0" y="0"/>
            <wp:positionH relativeFrom="margin">
              <wp:posOffset>114300</wp:posOffset>
            </wp:positionH>
            <wp:positionV relativeFrom="paragraph">
              <wp:posOffset>314325</wp:posOffset>
            </wp:positionV>
            <wp:extent cx="2840990" cy="2381969"/>
            <wp:effectExtent l="0" t="0" r="0" b="0"/>
            <wp:wrapThrough wrapText="bothSides">
              <wp:wrapPolygon edited="0">
                <wp:start x="0" y="0"/>
                <wp:lineTo x="0" y="21421"/>
                <wp:lineTo x="21436" y="21421"/>
                <wp:lineTo x="21436" y="0"/>
                <wp:lineTo x="0" y="0"/>
              </wp:wrapPolygon>
            </wp:wrapThrough>
            <wp:docPr id="8617432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0990" cy="2381969"/>
                    </a:xfrm>
                    <a:prstGeom prst="rect">
                      <a:avLst/>
                    </a:prstGeom>
                    <a:noFill/>
                    <a:ln>
                      <a:noFill/>
                    </a:ln>
                  </pic:spPr>
                </pic:pic>
              </a:graphicData>
            </a:graphic>
          </wp:anchor>
        </w:drawing>
      </w:r>
      <w:r w:rsidRPr="00AD31C0">
        <w:rPr>
          <w:rFonts w:ascii="Times New Roman" w:hAnsi="Times New Roman" w:cs="Times New Roman"/>
          <w:sz w:val="28"/>
          <w:szCs w:val="28"/>
        </w:rPr>
        <w:t>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p>
    <w:p w14:paraId="77686239" w14:textId="7E182235"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В игровом хозяйстве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
    <w:p w14:paraId="367DE2B7" w14:textId="1884166F" w:rsidR="000925FD" w:rsidRPr="00AD31C0" w:rsidRDefault="002D61BF" w:rsidP="00AD31C0">
      <w:pPr>
        <w:spacing w:after="0" w:line="240" w:lineRule="auto"/>
        <w:ind w:firstLine="709"/>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3526A3FA" wp14:editId="28380D7B">
            <wp:simplePos x="0" y="0"/>
            <wp:positionH relativeFrom="column">
              <wp:posOffset>3495675</wp:posOffset>
            </wp:positionH>
            <wp:positionV relativeFrom="paragraph">
              <wp:posOffset>1066800</wp:posOffset>
            </wp:positionV>
            <wp:extent cx="3007360" cy="2280920"/>
            <wp:effectExtent l="0" t="0" r="2540" b="5080"/>
            <wp:wrapThrough wrapText="bothSides">
              <wp:wrapPolygon edited="0">
                <wp:start x="0" y="0"/>
                <wp:lineTo x="0" y="21468"/>
                <wp:lineTo x="21481" y="21468"/>
                <wp:lineTo x="21481" y="0"/>
                <wp:lineTo x="0" y="0"/>
              </wp:wrapPolygon>
            </wp:wrapThrough>
            <wp:docPr id="2995555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7360" cy="2280920"/>
                    </a:xfrm>
                    <a:prstGeom prst="rect">
                      <a:avLst/>
                    </a:prstGeom>
                    <a:noFill/>
                    <a:ln>
                      <a:noFill/>
                    </a:ln>
                  </pic:spPr>
                </pic:pic>
              </a:graphicData>
            </a:graphic>
          </wp:anchor>
        </w:drawing>
      </w:r>
      <w:r w:rsidR="000925FD" w:rsidRPr="00AD31C0">
        <w:rPr>
          <w:rFonts w:ascii="Times New Roman" w:hAnsi="Times New Roman" w:cs="Times New Roman"/>
          <w:sz w:val="28"/>
          <w:szCs w:val="28"/>
        </w:rPr>
        <w:t>Приобретая игрушку, важно обращать внимание не только на новизну, привлекательность, стоимость, но и на педагогическую целесообразность.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 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r w:rsidRPr="002D61BF">
        <w:t xml:space="preserve"> </w:t>
      </w:r>
    </w:p>
    <w:p w14:paraId="7B3214BE" w14:textId="1E5D5141" w:rsidR="000925FD" w:rsidRPr="00AD31C0" w:rsidRDefault="002D61BF" w:rsidP="00AD31C0">
      <w:pPr>
        <w:spacing w:after="0" w:line="240" w:lineRule="auto"/>
        <w:ind w:firstLine="709"/>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79003554" wp14:editId="5A7A7DC6">
            <wp:simplePos x="0" y="0"/>
            <wp:positionH relativeFrom="column">
              <wp:posOffset>47626</wp:posOffset>
            </wp:positionH>
            <wp:positionV relativeFrom="paragraph">
              <wp:posOffset>8890</wp:posOffset>
            </wp:positionV>
            <wp:extent cx="3470266" cy="2602865"/>
            <wp:effectExtent l="0" t="0" r="0" b="6985"/>
            <wp:wrapThrough wrapText="bothSides">
              <wp:wrapPolygon edited="0">
                <wp:start x="0" y="0"/>
                <wp:lineTo x="0" y="21500"/>
                <wp:lineTo x="21466" y="21500"/>
                <wp:lineTo x="21466" y="0"/>
                <wp:lineTo x="0" y="0"/>
              </wp:wrapPolygon>
            </wp:wrapThrough>
            <wp:docPr id="19107789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2144" cy="2604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5FD" w:rsidRPr="00AD31C0">
        <w:rPr>
          <w:rFonts w:ascii="Times New Roman" w:hAnsi="Times New Roman" w:cs="Times New Roman"/>
          <w:sz w:val="28"/>
          <w:szCs w:val="28"/>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14:paraId="4B52ABC4" w14:textId="518EB745"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Только в игре с</w:t>
      </w:r>
      <w:r w:rsidR="002D61BF">
        <w:rPr>
          <w:rFonts w:ascii="Times New Roman" w:hAnsi="Times New Roman" w:cs="Times New Roman"/>
          <w:sz w:val="28"/>
          <w:szCs w:val="28"/>
        </w:rPr>
        <w:t xml:space="preserve"> </w:t>
      </w:r>
      <w:r w:rsidRPr="00AD31C0">
        <w:rPr>
          <w:rFonts w:ascii="Times New Roman" w:hAnsi="Times New Roman" w:cs="Times New Roman"/>
          <w:sz w:val="28"/>
          <w:szCs w:val="28"/>
        </w:rPr>
        <w:t xml:space="preserve">партнерами (взрослыми и детьми) ребенок может научиться сотрудничеству, взаимопомощи, </w:t>
      </w:r>
      <w:r w:rsidR="002D61BF">
        <w:rPr>
          <w:noProof/>
        </w:rPr>
        <w:lastRenderedPageBreak/>
        <w:drawing>
          <wp:anchor distT="0" distB="0" distL="114300" distR="114300" simplePos="0" relativeHeight="251663360" behindDoc="0" locked="0" layoutInCell="1" allowOverlap="1" wp14:anchorId="7558FC1B" wp14:editId="0B3DBCA3">
            <wp:simplePos x="0" y="0"/>
            <wp:positionH relativeFrom="column">
              <wp:posOffset>3495675</wp:posOffset>
            </wp:positionH>
            <wp:positionV relativeFrom="paragraph">
              <wp:posOffset>95250</wp:posOffset>
            </wp:positionV>
            <wp:extent cx="3029585" cy="2272334"/>
            <wp:effectExtent l="0" t="0" r="0" b="0"/>
            <wp:wrapThrough wrapText="bothSides">
              <wp:wrapPolygon edited="0">
                <wp:start x="0" y="0"/>
                <wp:lineTo x="0" y="21371"/>
                <wp:lineTo x="21460" y="21371"/>
                <wp:lineTo x="21460" y="0"/>
                <wp:lineTo x="0" y="0"/>
              </wp:wrapPolygon>
            </wp:wrapThrough>
            <wp:docPr id="1047250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9585" cy="2272334"/>
                    </a:xfrm>
                    <a:prstGeom prst="rect">
                      <a:avLst/>
                    </a:prstGeom>
                    <a:noFill/>
                    <a:ln>
                      <a:noFill/>
                    </a:ln>
                  </pic:spPr>
                </pic:pic>
              </a:graphicData>
            </a:graphic>
          </wp:anchor>
        </w:drawing>
      </w:r>
      <w:r w:rsidRPr="00AD31C0">
        <w:rPr>
          <w:rFonts w:ascii="Times New Roman" w:hAnsi="Times New Roman" w:cs="Times New Roman"/>
          <w:sz w:val="28"/>
          <w:szCs w:val="28"/>
        </w:rPr>
        <w:t>сострадательности. Согласитесь, на эти качества теперь дефицит, но они не утратили своей ценности в обществе. Что, как не особое внимание взрослых к проявлению гуманных, а не эгоистичных отношений ребенка в игре, может помочь воспитанию высоко духовной личности уже с дошкольной поры.</w:t>
      </w:r>
    </w:p>
    <w:p w14:paraId="3D946A07" w14:textId="2F8B6544" w:rsidR="000925FD" w:rsidRPr="00AD31C0" w:rsidRDefault="002D61BF" w:rsidP="00AD31C0">
      <w:pPr>
        <w:spacing w:after="0" w:line="240" w:lineRule="auto"/>
        <w:ind w:firstLine="709"/>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53309A31" wp14:editId="023375E0">
            <wp:simplePos x="0" y="0"/>
            <wp:positionH relativeFrom="margin">
              <wp:align>left</wp:align>
            </wp:positionH>
            <wp:positionV relativeFrom="paragraph">
              <wp:posOffset>678815</wp:posOffset>
            </wp:positionV>
            <wp:extent cx="2963145" cy="2222500"/>
            <wp:effectExtent l="0" t="0" r="8890" b="6350"/>
            <wp:wrapThrough wrapText="bothSides">
              <wp:wrapPolygon edited="0">
                <wp:start x="0" y="0"/>
                <wp:lineTo x="0" y="21477"/>
                <wp:lineTo x="21526" y="21477"/>
                <wp:lineTo x="21526" y="0"/>
                <wp:lineTo x="0" y="0"/>
              </wp:wrapPolygon>
            </wp:wrapThrough>
            <wp:docPr id="4981935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3145" cy="222250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1403F31F" wp14:editId="5B630E96">
            <wp:simplePos x="0" y="0"/>
            <wp:positionH relativeFrom="column">
              <wp:posOffset>3276600</wp:posOffset>
            </wp:positionH>
            <wp:positionV relativeFrom="paragraph">
              <wp:posOffset>1945640</wp:posOffset>
            </wp:positionV>
            <wp:extent cx="3199765" cy="2427187"/>
            <wp:effectExtent l="0" t="0" r="635" b="0"/>
            <wp:wrapThrough wrapText="bothSides">
              <wp:wrapPolygon edited="0">
                <wp:start x="0" y="0"/>
                <wp:lineTo x="0" y="21363"/>
                <wp:lineTo x="21476" y="21363"/>
                <wp:lineTo x="21476" y="0"/>
                <wp:lineTo x="0" y="0"/>
              </wp:wrapPolygon>
            </wp:wrapThrough>
            <wp:docPr id="11153906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765" cy="2427187"/>
                    </a:xfrm>
                    <a:prstGeom prst="rect">
                      <a:avLst/>
                    </a:prstGeom>
                    <a:noFill/>
                    <a:ln>
                      <a:noFill/>
                    </a:ln>
                  </pic:spPr>
                </pic:pic>
              </a:graphicData>
            </a:graphic>
          </wp:anchor>
        </w:drawing>
      </w:r>
      <w:r w:rsidR="000925FD" w:rsidRPr="00AD31C0">
        <w:rPr>
          <w:rFonts w:ascii="Times New Roman" w:hAnsi="Times New Roman" w:cs="Times New Roman"/>
          <w:sz w:val="28"/>
          <w:szCs w:val="28"/>
        </w:rPr>
        <w:t>Современный ребенок страдает от недостатка игровой деятельности, прежде всего потому, что изменилось общественное родительское отношение к игре. Стремление родителей к раннему обучению, ограниченность общения с ребенком в повседневной жизни, отсутствие навыков игрового общения с ребенком на разных этапах его развития приводит к тому, что прекрасный и удивительный мир игры становиться неким волшебным островом, куда в бушующем океане современности удается попасть немногим большим и маленьким счастливцам.</w:t>
      </w:r>
    </w:p>
    <w:p w14:paraId="01B450A2" w14:textId="4607EAA1" w:rsidR="000925FD" w:rsidRPr="00AD31C0" w:rsidRDefault="000925FD" w:rsidP="00AD31C0">
      <w:pPr>
        <w:spacing w:after="0" w:line="240" w:lineRule="auto"/>
        <w:ind w:firstLine="709"/>
        <w:rPr>
          <w:rFonts w:ascii="Times New Roman" w:hAnsi="Times New Roman" w:cs="Times New Roman"/>
          <w:sz w:val="28"/>
          <w:szCs w:val="28"/>
        </w:rPr>
      </w:pPr>
      <w:r w:rsidRPr="00AD31C0">
        <w:rPr>
          <w:rFonts w:ascii="Times New Roman" w:hAnsi="Times New Roman" w:cs="Times New Roman"/>
          <w:sz w:val="28"/>
          <w:szCs w:val="28"/>
        </w:rPr>
        <w:t>Дорогие родители, пожалуйста, помните: одна из главных детских потребностей – это общение с родителями. Если его не хватает, то развитие ребенка искажается. Интересных вам совместных игр!</w:t>
      </w:r>
    </w:p>
    <w:p w14:paraId="0F011E1F" w14:textId="5EA6C7AA" w:rsidR="000925FD" w:rsidRPr="00AD31C0" w:rsidRDefault="000925FD" w:rsidP="00AD31C0">
      <w:pPr>
        <w:spacing w:after="0" w:line="240" w:lineRule="auto"/>
        <w:ind w:firstLine="709"/>
        <w:rPr>
          <w:rFonts w:ascii="Times New Roman" w:hAnsi="Times New Roman" w:cs="Times New Roman"/>
          <w:sz w:val="28"/>
          <w:szCs w:val="28"/>
        </w:rPr>
      </w:pPr>
    </w:p>
    <w:sectPr w:rsidR="000925FD" w:rsidRPr="00AD31C0" w:rsidSect="00AD31C0">
      <w:pgSz w:w="11906" w:h="16838"/>
      <w:pgMar w:top="720" w:right="720" w:bottom="720" w:left="720" w:header="708" w:footer="708" w:gutter="0"/>
      <w:pgBorders w:offsetFrom="page">
        <w:top w:val="circlesRectangles" w:sz="31" w:space="24" w:color="3333CC"/>
        <w:left w:val="circlesRectangles" w:sz="31" w:space="24" w:color="3333CC"/>
        <w:bottom w:val="circlesRectangles" w:sz="31" w:space="24" w:color="3333CC"/>
        <w:right w:val="circlesRectangles" w:sz="31" w:space="24" w:color="3333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6DC"/>
    <w:rsid w:val="000550F3"/>
    <w:rsid w:val="000925FD"/>
    <w:rsid w:val="00194E3B"/>
    <w:rsid w:val="002D61BF"/>
    <w:rsid w:val="0036461D"/>
    <w:rsid w:val="00A5575F"/>
    <w:rsid w:val="00AD31C0"/>
    <w:rsid w:val="00D9443A"/>
    <w:rsid w:val="00F90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F7B6F"/>
  <w15:chartTrackingRefBased/>
  <w15:docId w15:val="{3810C825-CB9C-4190-B70A-A5E7065A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925FD"/>
    <w:rPr>
      <w:b/>
      <w:bCs/>
    </w:rPr>
  </w:style>
  <w:style w:type="paragraph" w:styleId="a4">
    <w:name w:val="Normal (Web)"/>
    <w:basedOn w:val="a"/>
    <w:uiPriority w:val="99"/>
    <w:semiHidden/>
    <w:unhideWhenUsed/>
    <w:rsid w:val="000925F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30516">
      <w:bodyDiv w:val="1"/>
      <w:marLeft w:val="0"/>
      <w:marRight w:val="0"/>
      <w:marTop w:val="0"/>
      <w:marBottom w:val="0"/>
      <w:divBdr>
        <w:top w:val="none" w:sz="0" w:space="0" w:color="auto"/>
        <w:left w:val="none" w:sz="0" w:space="0" w:color="auto"/>
        <w:bottom w:val="none" w:sz="0" w:space="0" w:color="auto"/>
        <w:right w:val="none" w:sz="0" w:space="0" w:color="auto"/>
      </w:divBdr>
    </w:div>
    <w:div w:id="947812016">
      <w:bodyDiv w:val="1"/>
      <w:marLeft w:val="0"/>
      <w:marRight w:val="0"/>
      <w:marTop w:val="0"/>
      <w:marBottom w:val="0"/>
      <w:divBdr>
        <w:top w:val="none" w:sz="0" w:space="0" w:color="auto"/>
        <w:left w:val="none" w:sz="0" w:space="0" w:color="auto"/>
        <w:bottom w:val="none" w:sz="0" w:space="0" w:color="auto"/>
        <w:right w:val="none" w:sz="0" w:space="0" w:color="auto"/>
      </w:divBdr>
    </w:div>
    <w:div w:id="1184443995">
      <w:bodyDiv w:val="1"/>
      <w:marLeft w:val="0"/>
      <w:marRight w:val="0"/>
      <w:marTop w:val="0"/>
      <w:marBottom w:val="0"/>
      <w:divBdr>
        <w:top w:val="none" w:sz="0" w:space="0" w:color="auto"/>
        <w:left w:val="none" w:sz="0" w:space="0" w:color="auto"/>
        <w:bottom w:val="none" w:sz="0" w:space="0" w:color="auto"/>
        <w:right w:val="none" w:sz="0" w:space="0" w:color="auto"/>
      </w:divBdr>
    </w:div>
    <w:div w:id="179976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785</Words>
  <Characters>4478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eraakarasuk1968@gmail.com</dc:creator>
  <cp:keywords/>
  <dc:description/>
  <cp:lastModifiedBy>eraakarasuk1968@gmail.com</cp:lastModifiedBy>
  <cp:revision>5</cp:revision>
  <dcterms:created xsi:type="dcterms:W3CDTF">2023-09-29T08:06:00Z</dcterms:created>
  <dcterms:modified xsi:type="dcterms:W3CDTF">2023-09-29T08:57:00Z</dcterms:modified>
</cp:coreProperties>
</file>